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35C444AA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3A4E97" w:rsidRPr="00A607D8" w:rsidRDefault="003A4E97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7FA5A9C6" w:rsidR="003A4E97" w:rsidRPr="00A607D8" w:rsidRDefault="003A4E9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 w:rsidR="00C54F1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TOPIC:   </w:t>
                            </w:r>
                            <w:r w:rsidR="004802E1">
                              <w:rPr>
                                <w:rFonts w:ascii="Arial" w:hAnsi="Arial" w:cs="Arial"/>
                                <w:b/>
                              </w:rPr>
                              <w:t>Soil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14:paraId="258B2DDB" w14:textId="7FA5A9C6" w:rsidR="003A4E97" w:rsidRPr="00A607D8" w:rsidRDefault="003A4E9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 w:rsidR="00C54F1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TOPIC:   </w:t>
                      </w:r>
                      <w:r w:rsidR="004802E1">
                        <w:rPr>
                          <w:rFonts w:ascii="Arial" w:hAnsi="Arial" w:cs="Arial"/>
                          <w:b/>
                        </w:rPr>
                        <w:t>Soil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444B50AF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Tech/</w:t>
      </w:r>
      <w:proofErr w:type="spellStart"/>
      <w:r w:rsidR="00001C81">
        <w:rPr>
          <w:rFonts w:ascii="Arial" w:hAnsi="Arial" w:cs="Arial"/>
          <w:b/>
        </w:rPr>
        <w:t>Eng</w:t>
      </w:r>
      <w:proofErr w:type="spellEnd"/>
      <w:r w:rsidR="00001C81">
        <w:rPr>
          <w:rFonts w:ascii="Arial" w:hAnsi="Arial" w:cs="Arial"/>
          <w:b/>
        </w:rPr>
        <w:t xml:space="preserve"> Curriculum Standards and Benchmarks </w:t>
      </w:r>
    </w:p>
    <w:p w14:paraId="35B77F30" w14:textId="65CDAD43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8614F0">
        <w:rPr>
          <w:rFonts w:ascii="Arial" w:hAnsi="Arial"/>
        </w:rPr>
        <w:t xml:space="preserve">Students identify </w:t>
      </w:r>
      <w:r w:rsidR="004802E1">
        <w:rPr>
          <w:rFonts w:ascii="Arial" w:hAnsi="Arial"/>
        </w:rPr>
        <w:t>soil types and mixtures</w:t>
      </w:r>
      <w:r w:rsidR="008614F0">
        <w:rPr>
          <w:rFonts w:ascii="Arial" w:hAnsi="Arial"/>
        </w:rPr>
        <w:t xml:space="preserve"> by listening to teacher’s oral descriptions to prepare for </w:t>
      </w:r>
      <w:r w:rsidR="004802E1">
        <w:rPr>
          <w:rFonts w:ascii="Arial" w:hAnsi="Arial"/>
        </w:rPr>
        <w:t>analysis of local soil sample</w:t>
      </w:r>
      <w:r w:rsidR="008614F0">
        <w:rPr>
          <w:rFonts w:ascii="Arial" w:hAnsi="Arial"/>
        </w:rPr>
        <w:t>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1652B22F" w:rsidR="001E37D5" w:rsidRPr="00A607D8" w:rsidRDefault="00FC4B34" w:rsidP="00C425E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Students at all level of English language proficiency </w:t>
            </w:r>
            <w:r w:rsidR="008614F0">
              <w:rPr>
                <w:rFonts w:ascii="Arial" w:hAnsi="Arial" w:cs="Arial"/>
                <w:b/>
                <w:kern w:val="24"/>
              </w:rPr>
              <w:t>REMEMBER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 the </w:t>
            </w:r>
            <w:r w:rsidR="00C425E2">
              <w:rPr>
                <w:rFonts w:ascii="Arial" w:hAnsi="Arial" w:cs="Arial"/>
                <w:b/>
                <w:kern w:val="24"/>
              </w:rPr>
              <w:t>characteristics of soil types and components of soil mixtures.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2C704244" w:rsidR="00966D3E" w:rsidRPr="00A607D8" w:rsidRDefault="001E37D5" w:rsidP="008614F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8614F0">
              <w:rPr>
                <w:rFonts w:ascii="Arial" w:hAnsi="Arial" w:cs="Arial"/>
                <w:b/>
              </w:rPr>
              <w:t>Listening</w:t>
            </w:r>
            <w:r w:rsidR="00C425E2">
              <w:rPr>
                <w:rFonts w:ascii="Arial" w:hAnsi="Arial" w:cs="Arial"/>
                <w:b/>
              </w:rPr>
              <w:t xml:space="preserve"> &amp; Speaking_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5788D3DD" w:rsidR="002330B6" w:rsidRPr="009455B9" w:rsidRDefault="008614F0" w:rsidP="00C425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C425E2">
              <w:rPr>
                <w:rFonts w:ascii="Arial" w:hAnsi="Arial" w:cs="Arial"/>
              </w:rPr>
              <w:t xml:space="preserve">and match soil types and soil mixtures </w:t>
            </w:r>
            <w:r>
              <w:rPr>
                <w:rFonts w:ascii="Arial" w:hAnsi="Arial" w:cs="Arial"/>
              </w:rPr>
              <w:t xml:space="preserve">based on oral descriptions using </w:t>
            </w:r>
            <w:proofErr w:type="spellStart"/>
            <w:r w:rsidR="00C425E2">
              <w:rPr>
                <w:rFonts w:ascii="Arial" w:hAnsi="Arial" w:cs="Arial"/>
              </w:rPr>
              <w:t>realia</w:t>
            </w:r>
            <w:proofErr w:type="spellEnd"/>
            <w:r>
              <w:rPr>
                <w:rFonts w:ascii="Arial" w:hAnsi="Arial" w:cs="Arial"/>
              </w:rPr>
              <w:t>, illustrated word wall with wor</w:t>
            </w:r>
            <w:r w:rsidR="00C54F1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bank, L1, gestures, and teacher clarifications</w:t>
            </w:r>
            <w:r w:rsidR="00C425E2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6E627DC0" w:rsidR="002330B6" w:rsidRPr="009455B9" w:rsidRDefault="008614F0" w:rsidP="00C425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C425E2">
              <w:rPr>
                <w:rFonts w:ascii="Arial" w:hAnsi="Arial" w:cs="Arial"/>
              </w:rPr>
              <w:t xml:space="preserve">and name soil types and soil mixtures </w:t>
            </w:r>
            <w:r>
              <w:rPr>
                <w:rFonts w:ascii="Arial" w:hAnsi="Arial" w:cs="Arial"/>
              </w:rPr>
              <w:t xml:space="preserve">based on oral descriptions </w:t>
            </w:r>
            <w:r w:rsidR="00C425E2">
              <w:rPr>
                <w:rFonts w:ascii="Arial" w:hAnsi="Arial" w:cs="Arial"/>
              </w:rPr>
              <w:t xml:space="preserve">using </w:t>
            </w:r>
            <w:proofErr w:type="spellStart"/>
            <w:r w:rsidR="00C425E2">
              <w:rPr>
                <w:rFonts w:ascii="Arial" w:hAnsi="Arial" w:cs="Arial"/>
              </w:rPr>
              <w:t>realia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, </w:t>
            </w:r>
            <w:r w:rsidR="00FE2C4B">
              <w:rPr>
                <w:rFonts w:ascii="Arial" w:hAnsi="Arial" w:cs="Arial"/>
              </w:rPr>
              <w:t xml:space="preserve"> and</w:t>
            </w:r>
            <w:proofErr w:type="gramEnd"/>
            <w:r w:rsidR="00FE2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illustrated word wall with wo</w:t>
            </w:r>
            <w:r w:rsidR="00C54F1E">
              <w:rPr>
                <w:rFonts w:ascii="Arial" w:hAnsi="Arial" w:cs="Arial"/>
              </w:rPr>
              <w:t>rd</w:t>
            </w:r>
            <w:r w:rsidR="00C425E2">
              <w:rPr>
                <w:rFonts w:ascii="Arial" w:hAnsi="Arial" w:cs="Arial"/>
              </w:rPr>
              <w:t xml:space="preserve"> bank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537F2104" w:rsidR="002330B6" w:rsidRPr="009455B9" w:rsidRDefault="00C425E2" w:rsidP="00C425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Identify, name and describe soil types and soil mixtures based on oral descriptions using </w:t>
            </w:r>
            <w:proofErr w:type="spellStart"/>
            <w:r>
              <w:rPr>
                <w:rFonts w:ascii="Arial" w:hAnsi="Arial" w:cs="Arial"/>
              </w:rPr>
              <w:t>realia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, </w:t>
            </w:r>
            <w:r w:rsidR="00FE2C4B">
              <w:rPr>
                <w:rFonts w:ascii="Arial" w:hAnsi="Arial" w:cs="Arial"/>
              </w:rPr>
              <w:t xml:space="preserve"> and</w:t>
            </w:r>
            <w:proofErr w:type="gramEnd"/>
            <w:r w:rsidR="00FE2C4B">
              <w:rPr>
                <w:rFonts w:ascii="Arial" w:hAnsi="Arial" w:cs="Arial"/>
              </w:rPr>
              <w:t xml:space="preserve"> </w:t>
            </w:r>
            <w:r w:rsidR="00C54F1E">
              <w:rPr>
                <w:rFonts w:ascii="Arial" w:hAnsi="Arial" w:cs="Arial"/>
              </w:rPr>
              <w:t>illustrated word wall with word</w:t>
            </w:r>
            <w:r w:rsidR="008614F0">
              <w:rPr>
                <w:rFonts w:ascii="Arial" w:hAnsi="Arial" w:cs="Arial"/>
              </w:rPr>
              <w:t xml:space="preserve"> bank.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0F15198C" w:rsidR="002330B6" w:rsidRPr="009455B9" w:rsidRDefault="00C425E2" w:rsidP="00C425E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Identify, name and describe soil types and soil mixtures based on oral descriptions using </w:t>
            </w:r>
            <w:proofErr w:type="spellStart"/>
            <w:r>
              <w:rPr>
                <w:rFonts w:ascii="Arial" w:hAnsi="Arial" w:cs="Arial"/>
              </w:rPr>
              <w:t>realia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50D7BEB2" w:rsidR="002330B6" w:rsidRPr="009455B9" w:rsidRDefault="00C425E2" w:rsidP="008614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Distinguish, name and describe soil types and soil mixtures based on oral descriptions using </w:t>
            </w:r>
            <w:proofErr w:type="spellStart"/>
            <w:r>
              <w:rPr>
                <w:rFonts w:ascii="Arial" w:hAnsi="Arial" w:cs="Arial"/>
              </w:rPr>
              <w:t>realia</w:t>
            </w:r>
            <w:proofErr w:type="spellEnd"/>
            <w:r>
              <w:rPr>
                <w:rFonts w:ascii="Arial" w:hAnsi="Arial" w:cs="Arial"/>
              </w:rPr>
              <w:t xml:space="preserve"> and explain where each type of soil is found.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21CF4208" w:rsidR="001E37D5" w:rsidRPr="00FA4CFF" w:rsidRDefault="00FA4CFF" w:rsidP="00C425E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787EC2"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grade-level words and expressions, such as: </w:t>
            </w:r>
            <w:r w:rsidR="004802E1">
              <w:rPr>
                <w:rFonts w:ascii="Arial" w:hAnsi="Arial" w:cs="Arial"/>
                <w:b/>
                <w:kern w:val="24"/>
              </w:rPr>
              <w:t>coarse, fine, smooth, rough, gravel, texture, observe, mixture, clay, humus, sand, soil, components, characteristics.</w:t>
            </w:r>
          </w:p>
        </w:tc>
      </w:tr>
    </w:tbl>
    <w:p w14:paraId="43295255" w14:textId="750F16FF" w:rsidR="00366425" w:rsidRPr="00FE2C4B" w:rsidRDefault="00FE2C4B" w:rsidP="00146FB8">
      <w:pPr>
        <w:rPr>
          <w:sz w:val="20"/>
          <w:szCs w:val="20"/>
        </w:rPr>
      </w:pPr>
      <w:r w:rsidRPr="00FE2C4B">
        <w:rPr>
          <w:sz w:val="20"/>
          <w:szCs w:val="20"/>
        </w:rPr>
        <w:t>Hannah de Souza and Gina Yarmel</w:t>
      </w:r>
    </w:p>
    <w:sectPr w:rsidR="00366425" w:rsidRPr="00FE2C4B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5CE26" w14:textId="77777777" w:rsidR="001E62BC" w:rsidRDefault="001E62BC" w:rsidP="00721866">
      <w:pPr>
        <w:spacing w:after="0" w:line="240" w:lineRule="auto"/>
      </w:pPr>
      <w:r>
        <w:separator/>
      </w:r>
    </w:p>
  </w:endnote>
  <w:endnote w:type="continuationSeparator" w:id="0">
    <w:p w14:paraId="42D6EBFA" w14:textId="77777777" w:rsidR="001E62BC" w:rsidRDefault="001E62BC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3EB0E" w14:textId="77777777" w:rsidR="001E62BC" w:rsidRDefault="001E62BC" w:rsidP="00721866">
      <w:pPr>
        <w:spacing w:after="0" w:line="240" w:lineRule="auto"/>
      </w:pPr>
      <w:r>
        <w:separator/>
      </w:r>
    </w:p>
  </w:footnote>
  <w:footnote w:type="continuationSeparator" w:id="0">
    <w:p w14:paraId="675BB534" w14:textId="77777777" w:rsidR="001E62BC" w:rsidRDefault="001E62BC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E62BC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2685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4EB1"/>
    <w:rsid w:val="004802E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14F0"/>
    <w:rsid w:val="008830AF"/>
    <w:rsid w:val="00892F7C"/>
    <w:rsid w:val="008D68EC"/>
    <w:rsid w:val="008E084E"/>
    <w:rsid w:val="008E3ABF"/>
    <w:rsid w:val="008E7ECE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425E2"/>
    <w:rsid w:val="00C54F1E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46992"/>
    <w:rsid w:val="00E55C5F"/>
    <w:rsid w:val="00E61441"/>
    <w:rsid w:val="00E74905"/>
    <w:rsid w:val="00E7580F"/>
    <w:rsid w:val="00E76567"/>
    <w:rsid w:val="00E927DB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A0889"/>
    <w:rsid w:val="00FA4CFF"/>
    <w:rsid w:val="00FB1BC5"/>
    <w:rsid w:val="00FC35C0"/>
    <w:rsid w:val="00FC4B34"/>
    <w:rsid w:val="00FD3144"/>
    <w:rsid w:val="00FE2C4B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2014-01-31T19:26:00Z</dcterms:created>
  <dcterms:modified xsi:type="dcterms:W3CDTF">2014-01-31T19:26:00Z</dcterms:modified>
</cp:coreProperties>
</file>